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D0" w:rsidRDefault="007502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17145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C7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C9321D" w:rsidRPr="00A41D96" w:rsidRDefault="00C9321D">
      <w:pPr>
        <w:rPr>
          <w:sz w:val="20"/>
          <w:szCs w:val="20"/>
        </w:rPr>
      </w:pPr>
    </w:p>
    <w:p w:rsidR="00764DD0" w:rsidRPr="00A41D96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Call to Order – </w:t>
      </w:r>
      <w:r w:rsidR="008E41C7" w:rsidRPr="00A41D96">
        <w:rPr>
          <w:sz w:val="20"/>
          <w:szCs w:val="20"/>
        </w:rPr>
        <w:t>Brian Helland</w:t>
      </w:r>
    </w:p>
    <w:p w:rsidR="00764DD0" w:rsidRPr="00A41D96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Welcome –</w:t>
      </w:r>
      <w:r w:rsidRPr="00A41D96">
        <w:rPr>
          <w:sz w:val="20"/>
          <w:szCs w:val="20"/>
        </w:rPr>
        <w:t xml:space="preserve"> </w:t>
      </w:r>
      <w:r w:rsidR="008E41C7" w:rsidRPr="00A41D96">
        <w:rPr>
          <w:sz w:val="20"/>
          <w:szCs w:val="20"/>
        </w:rPr>
        <w:t>Brian Helland</w:t>
      </w:r>
    </w:p>
    <w:p w:rsidR="005B2AD6" w:rsidRPr="00A41D96" w:rsidRDefault="00764DD0" w:rsidP="005B2AD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Introductions</w:t>
      </w:r>
      <w:r w:rsidR="00182E95">
        <w:rPr>
          <w:sz w:val="20"/>
          <w:szCs w:val="20"/>
        </w:rPr>
        <w:t xml:space="preserve">: Brian Helland (Clive), Frank Prowant (Ankeny), Derrick Bingham (WDSM Fire), Clint Robinson (Waukee), Rob Light (Urbandale), Sean McAndrew (Johnston), Chris Perrin (MGMC), Bob Soukup (Indianola), Jon Davis (PCEMA), Franny </w:t>
      </w:r>
      <w:proofErr w:type="spellStart"/>
      <w:r w:rsidR="00182E95">
        <w:rPr>
          <w:sz w:val="20"/>
          <w:szCs w:val="20"/>
        </w:rPr>
        <w:t>Madeiros</w:t>
      </w:r>
      <w:proofErr w:type="spellEnd"/>
      <w:r w:rsidR="00182E95">
        <w:rPr>
          <w:sz w:val="20"/>
          <w:szCs w:val="20"/>
        </w:rPr>
        <w:t xml:space="preserve"> (Polk Co EMA), </w:t>
      </w:r>
      <w:r w:rsidR="002A25CA">
        <w:rPr>
          <w:sz w:val="20"/>
          <w:szCs w:val="20"/>
        </w:rPr>
        <w:t xml:space="preserve">Troy Bass </w:t>
      </w:r>
      <w:r w:rsidR="00182E95">
        <w:rPr>
          <w:sz w:val="20"/>
          <w:szCs w:val="20"/>
        </w:rPr>
        <w:t>(</w:t>
      </w:r>
      <w:r w:rsidR="002A25CA">
        <w:rPr>
          <w:sz w:val="20"/>
          <w:szCs w:val="20"/>
        </w:rPr>
        <w:t>Warren Co</w:t>
      </w:r>
      <w:r w:rsidR="000E1469">
        <w:rPr>
          <w:sz w:val="20"/>
          <w:szCs w:val="20"/>
        </w:rPr>
        <w:t xml:space="preserve"> EMA)</w:t>
      </w:r>
      <w:r w:rsidR="00182E95">
        <w:rPr>
          <w:sz w:val="20"/>
          <w:szCs w:val="20"/>
        </w:rPr>
        <w:t xml:space="preserve">, </w:t>
      </w:r>
      <w:r w:rsidR="004A1130">
        <w:rPr>
          <w:sz w:val="20"/>
          <w:szCs w:val="20"/>
        </w:rPr>
        <w:t>Rick Zimmerman</w:t>
      </w:r>
      <w:r w:rsidR="00182E95">
        <w:rPr>
          <w:sz w:val="20"/>
          <w:szCs w:val="20"/>
        </w:rPr>
        <w:t xml:space="preserve"> (DSM), David Edgar (WDSM EMS), Matt Klein (Mercy, WHFD)</w:t>
      </w:r>
    </w:p>
    <w:p w:rsidR="009D0AE4" w:rsidRPr="00373305" w:rsidRDefault="0082109A" w:rsidP="009D0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Additions / Corrections to the agenda</w:t>
      </w:r>
      <w:r w:rsidR="00007AD5" w:rsidRPr="00A41D96">
        <w:rPr>
          <w:b/>
          <w:sz w:val="20"/>
          <w:szCs w:val="20"/>
        </w:rPr>
        <w:t xml:space="preserve"> </w:t>
      </w:r>
    </w:p>
    <w:p w:rsidR="007502D6" w:rsidRDefault="00764DD0" w:rsidP="007502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 xml:space="preserve">Approval of </w:t>
      </w:r>
      <w:r w:rsidR="00C875F6">
        <w:rPr>
          <w:b/>
          <w:sz w:val="20"/>
          <w:szCs w:val="20"/>
        </w:rPr>
        <w:t>September</w:t>
      </w:r>
      <w:r w:rsidR="00AB2B86">
        <w:rPr>
          <w:b/>
          <w:sz w:val="20"/>
          <w:szCs w:val="20"/>
        </w:rPr>
        <w:t xml:space="preserve"> 2015</w:t>
      </w:r>
      <w:r w:rsidR="00DE6217" w:rsidRPr="00A41D96">
        <w:rPr>
          <w:b/>
          <w:sz w:val="20"/>
          <w:szCs w:val="20"/>
        </w:rPr>
        <w:t xml:space="preserve"> </w:t>
      </w:r>
      <w:r w:rsidRPr="00A41D96">
        <w:rPr>
          <w:b/>
          <w:sz w:val="20"/>
          <w:szCs w:val="20"/>
        </w:rPr>
        <w:t>minutes</w:t>
      </w:r>
    </w:p>
    <w:p w:rsidR="00C875F6" w:rsidRPr="004A1130" w:rsidRDefault="00C875F6" w:rsidP="007502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Airport Exercise – PIA </w:t>
      </w:r>
      <w:r>
        <w:rPr>
          <w:sz w:val="20"/>
          <w:szCs w:val="20"/>
        </w:rPr>
        <w:t>– Jon Davis</w:t>
      </w:r>
    </w:p>
    <w:p w:rsidR="004A1130" w:rsidRPr="004A1130" w:rsidRDefault="004A1130" w:rsidP="004A1130">
      <w:pPr>
        <w:pStyle w:val="ListParagraph"/>
        <w:ind w:left="360"/>
        <w:rPr>
          <w:b/>
          <w:sz w:val="20"/>
          <w:szCs w:val="20"/>
        </w:rPr>
      </w:pPr>
      <w:r w:rsidRPr="004A1130">
        <w:rPr>
          <w:b/>
          <w:sz w:val="20"/>
          <w:szCs w:val="20"/>
        </w:rPr>
        <w:t>Jon provided one page notes on the exercise. Full after action will be posted on CIEMSD.</w:t>
      </w:r>
    </w:p>
    <w:p w:rsidR="004A1130" w:rsidRPr="004A1130" w:rsidRDefault="004A1130" w:rsidP="004A1130">
      <w:pPr>
        <w:pStyle w:val="ListParagraph"/>
        <w:ind w:left="360"/>
        <w:rPr>
          <w:b/>
          <w:sz w:val="20"/>
          <w:szCs w:val="20"/>
        </w:rPr>
      </w:pPr>
      <w:r w:rsidRPr="004A1130">
        <w:rPr>
          <w:b/>
          <w:sz w:val="20"/>
          <w:szCs w:val="20"/>
        </w:rPr>
        <w:t xml:space="preserve">Start/SMART worked well. A few old tags were used. Communications need some improvement, specifically use of interoperability. Consider future discussions w/ PCEMA/OPS </w:t>
      </w:r>
      <w:proofErr w:type="spellStart"/>
      <w:r w:rsidRPr="004A1130">
        <w:rPr>
          <w:b/>
          <w:sz w:val="20"/>
          <w:szCs w:val="20"/>
        </w:rPr>
        <w:t>Comm</w:t>
      </w:r>
      <w:proofErr w:type="spellEnd"/>
      <w:r w:rsidRPr="004A1130">
        <w:rPr>
          <w:b/>
          <w:sz w:val="20"/>
          <w:szCs w:val="20"/>
        </w:rPr>
        <w:t xml:space="preserve"> on common SOP for designated INTEROP (MICS/RHINO ETC). </w:t>
      </w:r>
    </w:p>
    <w:p w:rsidR="004A1130" w:rsidRPr="00E83334" w:rsidRDefault="004A1130" w:rsidP="004A1130">
      <w:pPr>
        <w:pStyle w:val="ListParagraph"/>
        <w:ind w:left="360"/>
        <w:rPr>
          <w:b/>
          <w:sz w:val="20"/>
          <w:szCs w:val="20"/>
        </w:rPr>
      </w:pPr>
    </w:p>
    <w:p w:rsidR="00E83334" w:rsidRPr="004A1130" w:rsidRDefault="00E83334" w:rsidP="007502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Tourniquet use – </w:t>
      </w:r>
      <w:r>
        <w:rPr>
          <w:sz w:val="20"/>
          <w:szCs w:val="20"/>
        </w:rPr>
        <w:t>Sean McAndrew</w:t>
      </w:r>
    </w:p>
    <w:p w:rsidR="004A1130" w:rsidRPr="004A1130" w:rsidRDefault="004A1130" w:rsidP="002A25CA">
      <w:pPr>
        <w:pStyle w:val="ListParagraph"/>
        <w:ind w:left="360"/>
        <w:rPr>
          <w:b/>
          <w:sz w:val="20"/>
          <w:szCs w:val="20"/>
        </w:rPr>
      </w:pPr>
      <w:proofErr w:type="gramStart"/>
      <w:r w:rsidRPr="004A1130">
        <w:rPr>
          <w:sz w:val="20"/>
          <w:szCs w:val="20"/>
        </w:rPr>
        <w:t>McAndrew  Discussed</w:t>
      </w:r>
      <w:proofErr w:type="gramEnd"/>
      <w:r w:rsidRPr="004A1130">
        <w:rPr>
          <w:sz w:val="20"/>
          <w:szCs w:val="20"/>
        </w:rPr>
        <w:t xml:space="preserve"> one local training CTR teaching to apply tourniquet </w:t>
      </w:r>
      <w:r w:rsidR="0000324E">
        <w:rPr>
          <w:sz w:val="20"/>
          <w:szCs w:val="20"/>
        </w:rPr>
        <w:t>proximal</w:t>
      </w:r>
      <w:r w:rsidRPr="004A1130">
        <w:rPr>
          <w:sz w:val="20"/>
          <w:szCs w:val="20"/>
        </w:rPr>
        <w:t>/high to injury. General discussion on protocol/use. 2”3 proximal to injury was consensus</w:t>
      </w:r>
    </w:p>
    <w:p w:rsidR="004A1130" w:rsidRPr="0021692E" w:rsidRDefault="004A1130" w:rsidP="004A1130">
      <w:pPr>
        <w:pStyle w:val="ListParagraph"/>
        <w:ind w:left="360"/>
        <w:rPr>
          <w:b/>
          <w:sz w:val="20"/>
          <w:szCs w:val="20"/>
        </w:rPr>
      </w:pPr>
      <w:r w:rsidRPr="004A1130">
        <w:rPr>
          <w:sz w:val="20"/>
          <w:szCs w:val="20"/>
        </w:rPr>
        <w:t>Discussed recent surge in police carrying personal trauma kits and the need for training. Larger issue to be brought to Plexus by PCEMA of EMS role in active incidents.</w:t>
      </w:r>
      <w:r>
        <w:rPr>
          <w:sz w:val="20"/>
          <w:szCs w:val="20"/>
        </w:rPr>
        <w:t xml:space="preserve"> </w:t>
      </w:r>
    </w:p>
    <w:p w:rsidR="004A1130" w:rsidRPr="007502D6" w:rsidRDefault="004A1130" w:rsidP="004A1130">
      <w:pPr>
        <w:pStyle w:val="ListParagraph"/>
        <w:ind w:left="360"/>
        <w:rPr>
          <w:b/>
          <w:sz w:val="20"/>
          <w:szCs w:val="20"/>
        </w:rPr>
      </w:pPr>
    </w:p>
    <w:p w:rsidR="00764DD0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Treasurer’s Report</w:t>
      </w:r>
      <w:r w:rsidR="00A55BD1" w:rsidRPr="00A41D96">
        <w:rPr>
          <w:b/>
          <w:sz w:val="20"/>
          <w:szCs w:val="20"/>
        </w:rPr>
        <w:t xml:space="preserve"> </w:t>
      </w:r>
      <w:r w:rsidR="00965645" w:rsidRPr="00A41D96">
        <w:rPr>
          <w:sz w:val="20"/>
          <w:szCs w:val="20"/>
        </w:rPr>
        <w:t xml:space="preserve"> - </w:t>
      </w:r>
      <w:r w:rsidR="003E1A10" w:rsidRPr="00A41D96">
        <w:rPr>
          <w:sz w:val="20"/>
          <w:szCs w:val="20"/>
        </w:rPr>
        <w:t>Matt Klein</w:t>
      </w:r>
    </w:p>
    <w:p w:rsidR="007A5AEC" w:rsidRDefault="007A5AEC" w:rsidP="007A5AEC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Veridian</w:t>
      </w:r>
      <w:proofErr w:type="spellEnd"/>
      <w:r w:rsidRPr="007A5AE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Chk</w:t>
      </w:r>
      <w:proofErr w:type="spellEnd"/>
      <w:r>
        <w:rPr>
          <w:sz w:val="20"/>
          <w:szCs w:val="20"/>
        </w:rPr>
        <w:t xml:space="preserve">: $11,774.13, </w:t>
      </w:r>
      <w:proofErr w:type="spellStart"/>
      <w:r>
        <w:rPr>
          <w:sz w:val="20"/>
          <w:szCs w:val="20"/>
        </w:rPr>
        <w:t>Sav</w:t>
      </w:r>
      <w:proofErr w:type="spellEnd"/>
      <w:r>
        <w:rPr>
          <w:sz w:val="20"/>
          <w:szCs w:val="20"/>
        </w:rPr>
        <w:t>: $7661.43</w:t>
      </w:r>
    </w:p>
    <w:p w:rsidR="007A5AEC" w:rsidRDefault="007A5AEC" w:rsidP="007A5AEC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Paypal</w:t>
      </w:r>
      <w:proofErr w:type="spellEnd"/>
      <w:r w:rsidRPr="007A5AEC">
        <w:rPr>
          <w:sz w:val="20"/>
          <w:szCs w:val="20"/>
        </w:rPr>
        <w:t>:</w:t>
      </w:r>
      <w:r>
        <w:rPr>
          <w:sz w:val="20"/>
          <w:szCs w:val="20"/>
        </w:rPr>
        <w:t xml:space="preserve"> $6683.98</w:t>
      </w:r>
    </w:p>
    <w:p w:rsidR="00C875F6" w:rsidRPr="007A5AEC" w:rsidRDefault="00C875F6" w:rsidP="00764DD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875F6">
        <w:rPr>
          <w:b/>
          <w:sz w:val="20"/>
          <w:szCs w:val="20"/>
        </w:rPr>
        <w:t>Elections</w:t>
      </w:r>
      <w:r>
        <w:rPr>
          <w:b/>
          <w:sz w:val="20"/>
          <w:szCs w:val="20"/>
        </w:rPr>
        <w:t xml:space="preserve"> – Nominating Committee </w:t>
      </w:r>
      <w:r>
        <w:rPr>
          <w:sz w:val="20"/>
          <w:szCs w:val="20"/>
        </w:rPr>
        <w:t xml:space="preserve">– Katy Hill, Amanda Luick, Franny </w:t>
      </w:r>
      <w:proofErr w:type="spellStart"/>
      <w:r>
        <w:rPr>
          <w:sz w:val="20"/>
          <w:szCs w:val="20"/>
        </w:rPr>
        <w:t>Madeiros</w:t>
      </w:r>
      <w:proofErr w:type="spellEnd"/>
    </w:p>
    <w:p w:rsidR="007A5AEC" w:rsidRPr="007A5AEC" w:rsidRDefault="007A5AEC" w:rsidP="007A5AE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Election of Officers: </w:t>
      </w:r>
      <w:r w:rsidRPr="007A5AEC">
        <w:rPr>
          <w:sz w:val="20"/>
          <w:szCs w:val="20"/>
        </w:rPr>
        <w:t>Motion was made by Frank Prowant to maintain current Officers, Second Rob Light</w:t>
      </w:r>
    </w:p>
    <w:p w:rsidR="007A5AEC" w:rsidRPr="007A5AEC" w:rsidRDefault="007A5AEC" w:rsidP="007A5AE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A5AEC">
        <w:rPr>
          <w:sz w:val="20"/>
          <w:szCs w:val="20"/>
        </w:rPr>
        <w:t>President: Brian Helland</w:t>
      </w:r>
    </w:p>
    <w:p w:rsidR="007A5AEC" w:rsidRPr="007A5AEC" w:rsidRDefault="007A5AEC" w:rsidP="007A5AE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A5AEC">
        <w:rPr>
          <w:sz w:val="20"/>
          <w:szCs w:val="20"/>
        </w:rPr>
        <w:t>Vice President: Clint Robinson</w:t>
      </w:r>
    </w:p>
    <w:p w:rsidR="007A5AEC" w:rsidRPr="00C875F6" w:rsidRDefault="007A5AEC" w:rsidP="007A5AEC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7A5AEC">
        <w:rPr>
          <w:sz w:val="20"/>
          <w:szCs w:val="20"/>
        </w:rPr>
        <w:t>Sec</w:t>
      </w:r>
      <w:r w:rsidR="00182E95">
        <w:rPr>
          <w:sz w:val="20"/>
          <w:szCs w:val="20"/>
        </w:rPr>
        <w:t xml:space="preserve">retary </w:t>
      </w:r>
      <w:r w:rsidRPr="007A5AEC">
        <w:rPr>
          <w:sz w:val="20"/>
          <w:szCs w:val="20"/>
        </w:rPr>
        <w:t>/</w:t>
      </w:r>
      <w:r w:rsidR="0000324E" w:rsidRPr="007A5AEC">
        <w:rPr>
          <w:sz w:val="20"/>
          <w:szCs w:val="20"/>
        </w:rPr>
        <w:t>Trea</w:t>
      </w:r>
      <w:r w:rsidR="0000324E">
        <w:rPr>
          <w:sz w:val="20"/>
          <w:szCs w:val="20"/>
        </w:rPr>
        <w:t>surer</w:t>
      </w:r>
      <w:r w:rsidRPr="007A5AEC">
        <w:rPr>
          <w:sz w:val="20"/>
          <w:szCs w:val="20"/>
        </w:rPr>
        <w:t>: Matt Klein</w:t>
      </w:r>
    </w:p>
    <w:p w:rsidR="00764DD0" w:rsidRDefault="00764DD0" w:rsidP="00764D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Training Committee Report</w:t>
      </w:r>
      <w:r w:rsidRPr="00A41D96">
        <w:rPr>
          <w:sz w:val="20"/>
          <w:szCs w:val="20"/>
        </w:rPr>
        <w:t xml:space="preserve"> – Frank Prowant</w:t>
      </w:r>
    </w:p>
    <w:p w:rsidR="002B6952" w:rsidRDefault="002B6952" w:rsidP="002B69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STEMI Committee Report </w:t>
      </w:r>
      <w:r w:rsidRPr="00A41D96">
        <w:rPr>
          <w:sz w:val="20"/>
          <w:szCs w:val="20"/>
        </w:rPr>
        <w:t>– Frank Prowant</w:t>
      </w:r>
    </w:p>
    <w:p w:rsidR="007A5AEC" w:rsidRDefault="007A5AEC" w:rsidP="007A5AE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Mission Lifeline</w:t>
      </w:r>
      <w:r w:rsidRPr="007A5AEC">
        <w:rPr>
          <w:sz w:val="20"/>
          <w:szCs w:val="20"/>
        </w:rPr>
        <w:t>:</w:t>
      </w:r>
      <w:r>
        <w:rPr>
          <w:sz w:val="20"/>
          <w:szCs w:val="20"/>
        </w:rPr>
        <w:t xml:space="preserve"> Initial round of grant recipients (22) have been notified. Additional round of grants will not require need to reapply. 19 of 25 PCI centers are reporting to action registry</w:t>
      </w:r>
    </w:p>
    <w:p w:rsidR="007A5AEC" w:rsidRDefault="007A5AEC" w:rsidP="007A5AE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STEMI numbers</w:t>
      </w:r>
      <w:r w:rsidRPr="007A5AEC">
        <w:rPr>
          <w:sz w:val="20"/>
          <w:szCs w:val="20"/>
        </w:rPr>
        <w:t>:</w:t>
      </w:r>
      <w:r>
        <w:rPr>
          <w:sz w:val="20"/>
          <w:szCs w:val="20"/>
        </w:rPr>
        <w:t xml:space="preserve"> #s for the local PCI centers are on the </w:t>
      </w:r>
      <w:r w:rsidR="00182E95">
        <w:rPr>
          <w:sz w:val="20"/>
          <w:szCs w:val="20"/>
        </w:rPr>
        <w:t xml:space="preserve">CIEMSD </w:t>
      </w:r>
      <w:r>
        <w:rPr>
          <w:sz w:val="20"/>
          <w:szCs w:val="20"/>
        </w:rPr>
        <w:t xml:space="preserve">website. </w:t>
      </w:r>
    </w:p>
    <w:p w:rsidR="007A5AEC" w:rsidRDefault="007A5AEC" w:rsidP="007A5AE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STEMI Kit Pilot</w:t>
      </w:r>
      <w:r w:rsidRPr="007A5AEC">
        <w:rPr>
          <w:sz w:val="20"/>
          <w:szCs w:val="20"/>
        </w:rPr>
        <w:t>:</w:t>
      </w:r>
      <w:r>
        <w:rPr>
          <w:sz w:val="20"/>
          <w:szCs w:val="20"/>
        </w:rPr>
        <w:t xml:space="preserve"> Ankeny, Clive, &amp; West Des Moines are piloting kits (gown, IV extension, STEMI tags) are being provided / prepared at Mercy &amp; Unity Point to expedite </w:t>
      </w:r>
      <w:r w:rsidR="00182E95">
        <w:rPr>
          <w:sz w:val="20"/>
          <w:szCs w:val="20"/>
        </w:rPr>
        <w:t>pt.</w:t>
      </w:r>
      <w:r>
        <w:rPr>
          <w:sz w:val="20"/>
          <w:szCs w:val="20"/>
        </w:rPr>
        <w:t xml:space="preserve"> to be prepare for </w:t>
      </w:r>
      <w:proofErr w:type="spellStart"/>
      <w:r>
        <w:rPr>
          <w:sz w:val="20"/>
          <w:szCs w:val="20"/>
        </w:rPr>
        <w:t>cath</w:t>
      </w:r>
      <w:proofErr w:type="spellEnd"/>
      <w:r>
        <w:rPr>
          <w:sz w:val="20"/>
          <w:szCs w:val="20"/>
        </w:rPr>
        <w:t xml:space="preserve"> lab. </w:t>
      </w:r>
    </w:p>
    <w:p w:rsidR="00182E95" w:rsidRDefault="00182E95" w:rsidP="0000324E">
      <w:pPr>
        <w:pStyle w:val="ListParagraph"/>
        <w:rPr>
          <w:sz w:val="20"/>
          <w:szCs w:val="20"/>
        </w:rPr>
      </w:pPr>
    </w:p>
    <w:p w:rsidR="00EC3987" w:rsidRDefault="00764DD0" w:rsidP="00EC39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Operations Committee Report</w:t>
      </w:r>
      <w:r w:rsidR="00A53755" w:rsidRPr="00A41D96">
        <w:rPr>
          <w:sz w:val="20"/>
          <w:szCs w:val="20"/>
        </w:rPr>
        <w:t xml:space="preserve"> – </w:t>
      </w:r>
      <w:r w:rsidR="00C875F6">
        <w:rPr>
          <w:sz w:val="20"/>
          <w:szCs w:val="20"/>
        </w:rPr>
        <w:t>David Edgar</w:t>
      </w:r>
    </w:p>
    <w:p w:rsidR="00182E95" w:rsidRDefault="00182E95" w:rsidP="00182E9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Synergy</w:t>
      </w:r>
      <w:r w:rsidRPr="00182E95">
        <w:rPr>
          <w:sz w:val="20"/>
          <w:szCs w:val="20"/>
        </w:rPr>
        <w:t>:</w:t>
      </w:r>
      <w:r>
        <w:rPr>
          <w:sz w:val="20"/>
          <w:szCs w:val="20"/>
        </w:rPr>
        <w:t xml:space="preserve"> new issue released in October, STEMI task force, Immobilization, Infectious Disease Transport Team, Sepsis</w:t>
      </w:r>
    </w:p>
    <w:p w:rsidR="00FE3510" w:rsidRPr="00182E95" w:rsidRDefault="001E7277" w:rsidP="00EC39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IDPH</w:t>
      </w:r>
    </w:p>
    <w:p w:rsidR="00182E95" w:rsidRPr="00A41D96" w:rsidRDefault="00182E95" w:rsidP="00182E9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1D3787" w:rsidRDefault="00B8088C" w:rsidP="001D37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 xml:space="preserve">Membership Committee </w:t>
      </w:r>
      <w:r w:rsidRPr="00A41D96">
        <w:rPr>
          <w:sz w:val="20"/>
          <w:szCs w:val="20"/>
        </w:rPr>
        <w:t xml:space="preserve">– </w:t>
      </w:r>
      <w:r w:rsidR="001D76C3" w:rsidRPr="00A41D96">
        <w:rPr>
          <w:sz w:val="20"/>
          <w:szCs w:val="20"/>
        </w:rPr>
        <w:t>Katy Hill</w:t>
      </w:r>
    </w:p>
    <w:p w:rsidR="00182E95" w:rsidRPr="00A41D96" w:rsidRDefault="005773A5" w:rsidP="00182E9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January 2016 Dues will be sent out to departments. </w:t>
      </w:r>
    </w:p>
    <w:p w:rsidR="00BC1240" w:rsidRDefault="00A53755" w:rsidP="00A537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Communications Center Report</w:t>
      </w:r>
    </w:p>
    <w:p w:rsidR="005773A5" w:rsidRPr="00A41D96" w:rsidRDefault="005773A5" w:rsidP="005773A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 Report</w:t>
      </w:r>
    </w:p>
    <w:p w:rsidR="009910E5" w:rsidRDefault="00A53755" w:rsidP="009910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Polk County Fire Chiefs Association Report</w:t>
      </w:r>
      <w:r w:rsidRPr="00A41D96">
        <w:rPr>
          <w:sz w:val="20"/>
          <w:szCs w:val="20"/>
        </w:rPr>
        <w:t xml:space="preserve"> – </w:t>
      </w:r>
      <w:r w:rsidR="00525CB8">
        <w:rPr>
          <w:sz w:val="20"/>
          <w:szCs w:val="20"/>
        </w:rPr>
        <w:t>Clint Robinson</w:t>
      </w:r>
    </w:p>
    <w:p w:rsidR="005773A5" w:rsidRDefault="005773A5" w:rsidP="005773A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??? RHINO / Communication with all dispatch centers, departments, and then training the staff on operation of inter-operability of radio communications. </w:t>
      </w:r>
    </w:p>
    <w:p w:rsidR="001D76C3" w:rsidRDefault="00A53755" w:rsidP="00A53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D96">
        <w:rPr>
          <w:b/>
          <w:sz w:val="20"/>
          <w:szCs w:val="20"/>
        </w:rPr>
        <w:t>IEMSA</w:t>
      </w:r>
      <w:r w:rsidRPr="00A41D96">
        <w:rPr>
          <w:sz w:val="20"/>
          <w:szCs w:val="20"/>
        </w:rPr>
        <w:t xml:space="preserve"> – Katy Hill</w:t>
      </w:r>
      <w:r w:rsidR="0082109A" w:rsidRPr="00A41D96">
        <w:rPr>
          <w:sz w:val="20"/>
          <w:szCs w:val="20"/>
        </w:rPr>
        <w:t xml:space="preserve"> </w:t>
      </w:r>
    </w:p>
    <w:p w:rsidR="005773A5" w:rsidRPr="00A41D96" w:rsidRDefault="005773A5" w:rsidP="005773A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2015 Conference</w:t>
      </w:r>
      <w:r w:rsidRPr="005773A5">
        <w:rPr>
          <w:sz w:val="20"/>
          <w:szCs w:val="20"/>
        </w:rPr>
        <w:t>:</w:t>
      </w:r>
      <w:r>
        <w:rPr>
          <w:sz w:val="20"/>
          <w:szCs w:val="20"/>
        </w:rPr>
        <w:t xml:space="preserve"> “Great! I enjoyed it” –Rob Light</w:t>
      </w:r>
    </w:p>
    <w:p w:rsidR="00B8088C" w:rsidRPr="005773A5" w:rsidRDefault="00B8088C" w:rsidP="00B8088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Polk County Emergency Management</w:t>
      </w:r>
      <w:r w:rsidR="003E1A10" w:rsidRPr="00A41D96">
        <w:rPr>
          <w:b/>
          <w:sz w:val="20"/>
          <w:szCs w:val="20"/>
        </w:rPr>
        <w:t xml:space="preserve"> </w:t>
      </w:r>
      <w:r w:rsidR="003E1A10" w:rsidRPr="00A41D96">
        <w:rPr>
          <w:sz w:val="20"/>
          <w:szCs w:val="20"/>
        </w:rPr>
        <w:t xml:space="preserve"> - </w:t>
      </w:r>
      <w:r w:rsidR="00375252">
        <w:rPr>
          <w:sz w:val="20"/>
          <w:szCs w:val="20"/>
        </w:rPr>
        <w:t>Franny Medeiros</w:t>
      </w:r>
    </w:p>
    <w:p w:rsidR="005773A5" w:rsidRPr="00375252" w:rsidRDefault="005773A5" w:rsidP="005773A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Hiring two individuals: EMA Assistant, E911 Coordinator in January. </w:t>
      </w:r>
    </w:p>
    <w:p w:rsidR="00A82E75" w:rsidRPr="00A41D96" w:rsidRDefault="00A82E75" w:rsidP="00A82E7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Polk County Medical Examiner</w:t>
      </w:r>
      <w:r w:rsidR="000469D5" w:rsidRPr="00A41D96">
        <w:rPr>
          <w:b/>
          <w:sz w:val="20"/>
          <w:szCs w:val="20"/>
        </w:rPr>
        <w:t xml:space="preserve"> </w:t>
      </w:r>
    </w:p>
    <w:p w:rsidR="00B8088C" w:rsidRDefault="00B8088C" w:rsidP="00B8088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Hospital Reports</w:t>
      </w:r>
    </w:p>
    <w:p w:rsidR="005773A5" w:rsidRDefault="005773A5" w:rsidP="005773A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Unity Point: Construction continues</w:t>
      </w:r>
    </w:p>
    <w:p w:rsidR="005773A5" w:rsidRDefault="005773A5" w:rsidP="005773A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Mary Greeley: Construction continues</w:t>
      </w:r>
    </w:p>
    <w:p w:rsidR="005773A5" w:rsidRDefault="005773A5" w:rsidP="005773A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Mercy: No report</w:t>
      </w:r>
    </w:p>
    <w:p w:rsidR="005773A5" w:rsidRPr="00A41D96" w:rsidRDefault="005773A5" w:rsidP="005773A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</w:p>
    <w:p w:rsidR="00B8088C" w:rsidRDefault="00B8088C" w:rsidP="00525CB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Member County Reports</w:t>
      </w:r>
    </w:p>
    <w:p w:rsidR="005773A5" w:rsidRPr="00525CB8" w:rsidRDefault="005773A5" w:rsidP="005773A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</w:p>
    <w:p w:rsidR="00B8088C" w:rsidRPr="00A41D96" w:rsidRDefault="00B8088C" w:rsidP="00B8088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41D96">
        <w:rPr>
          <w:b/>
          <w:sz w:val="20"/>
          <w:szCs w:val="20"/>
        </w:rPr>
        <w:t>Announcements</w:t>
      </w:r>
    </w:p>
    <w:p w:rsidR="00B8088C" w:rsidRPr="00A41D96" w:rsidRDefault="00B8088C" w:rsidP="00B8088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Upcoming Training Opportunities</w:t>
      </w:r>
    </w:p>
    <w:p w:rsidR="00B8088C" w:rsidRPr="00A41D96" w:rsidRDefault="00B8088C" w:rsidP="00B8088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Hiring/Promotion/Recognition</w:t>
      </w:r>
    </w:p>
    <w:p w:rsidR="00B8088C" w:rsidRDefault="00B8088C" w:rsidP="00B8088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1D96">
        <w:rPr>
          <w:sz w:val="20"/>
          <w:szCs w:val="20"/>
        </w:rPr>
        <w:t>Fund Raising Events</w:t>
      </w:r>
    </w:p>
    <w:p w:rsidR="00F93BFB" w:rsidRDefault="00F93BFB" w:rsidP="00F93B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3BFB">
        <w:rPr>
          <w:b/>
          <w:sz w:val="20"/>
          <w:szCs w:val="20"/>
        </w:rPr>
        <w:t>Locations for 2016</w:t>
      </w:r>
      <w:r>
        <w:rPr>
          <w:sz w:val="20"/>
          <w:szCs w:val="20"/>
        </w:rPr>
        <w:t xml:space="preserve">: </w:t>
      </w:r>
    </w:p>
    <w:p w:rsidR="00F93BFB" w:rsidRDefault="00F93BFB" w:rsidP="00F93B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</w:t>
      </w:r>
      <w:r w:rsidR="0000324E">
        <w:rPr>
          <w:sz w:val="20"/>
          <w:szCs w:val="20"/>
        </w:rPr>
        <w:t>adjourn</w:t>
      </w:r>
      <w:r>
        <w:rPr>
          <w:sz w:val="20"/>
          <w:szCs w:val="20"/>
        </w:rPr>
        <w:t>: Light, 2</w:t>
      </w:r>
      <w:r w:rsidRPr="00F93BF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Perrin @ 2000</w:t>
      </w:r>
      <w:bookmarkStart w:id="0" w:name="_GoBack"/>
      <w:bookmarkEnd w:id="0"/>
    </w:p>
    <w:p w:rsidR="00F93BFB" w:rsidRDefault="00F93BFB" w:rsidP="00F93BFB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:rsidR="009211BE" w:rsidRPr="009211BE" w:rsidRDefault="009211BE" w:rsidP="009211BE">
      <w:pPr>
        <w:rPr>
          <w:sz w:val="20"/>
          <w:szCs w:val="20"/>
        </w:rPr>
      </w:pPr>
    </w:p>
    <w:p w:rsidR="00243B6A" w:rsidRDefault="00243B6A" w:rsidP="00243B6A">
      <w:pPr>
        <w:ind w:left="360"/>
      </w:pPr>
    </w:p>
    <w:p w:rsidR="00EC3987" w:rsidRPr="00875ABA" w:rsidRDefault="00EC3987" w:rsidP="009D0AE4"/>
    <w:sectPr w:rsidR="00EC3987" w:rsidRPr="00875ABA" w:rsidSect="00635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26" w:rsidRDefault="00A02526" w:rsidP="00593DAE">
      <w:pPr>
        <w:spacing w:line="240" w:lineRule="auto"/>
      </w:pPr>
      <w:r>
        <w:separator/>
      </w:r>
    </w:p>
  </w:endnote>
  <w:endnote w:type="continuationSeparator" w:id="0">
    <w:p w:rsidR="00A02526" w:rsidRDefault="00A02526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71" w:rsidRDefault="00823C71" w:rsidP="00453FEF">
    <w:pPr>
      <w:jc w:val="both"/>
      <w:rPr>
        <w:i/>
        <w:sz w:val="16"/>
        <w:szCs w:val="16"/>
      </w:rPr>
    </w:pPr>
  </w:p>
  <w:p w:rsidR="00823C71" w:rsidRPr="00453FEF" w:rsidRDefault="00823C71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823C71" w:rsidRDefault="00823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26" w:rsidRDefault="00A02526" w:rsidP="00593DAE">
      <w:pPr>
        <w:spacing w:line="240" w:lineRule="auto"/>
      </w:pPr>
      <w:r>
        <w:separator/>
      </w:r>
    </w:p>
  </w:footnote>
  <w:footnote w:type="continuationSeparator" w:id="0">
    <w:p w:rsidR="00A02526" w:rsidRDefault="00A02526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71" w:rsidRDefault="007502D6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823C71" w:rsidRDefault="00823C71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 w:rsidRPr="0012040B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-243205</wp:posOffset>
          </wp:positionV>
          <wp:extent cx="926074" cy="914400"/>
          <wp:effectExtent l="0" t="0" r="0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02D6">
      <w:rPr>
        <w:rFonts w:ascii="Arial Rounded MT Bold" w:hAnsi="Arial Rounded MT Bold"/>
        <w:sz w:val="24"/>
        <w:szCs w:val="24"/>
      </w:rPr>
      <w:t>Meeting Agenda</w:t>
    </w:r>
  </w:p>
  <w:p w:rsidR="00823C71" w:rsidRDefault="00823C71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Monday, </w:t>
    </w:r>
    <w:r w:rsidR="00C875F6">
      <w:rPr>
        <w:rFonts w:ascii="Arial Rounded MT Bold" w:hAnsi="Arial Rounded MT Bold"/>
        <w:sz w:val="24"/>
        <w:szCs w:val="24"/>
      </w:rPr>
      <w:t>November 23rd</w:t>
    </w:r>
    <w:r>
      <w:rPr>
        <w:rFonts w:ascii="Arial Rounded MT Bold" w:hAnsi="Arial Rounded MT Bold"/>
        <w:sz w:val="24"/>
        <w:szCs w:val="24"/>
      </w:rPr>
      <w:t>, 2015</w:t>
    </w:r>
  </w:p>
  <w:p w:rsidR="007502D6" w:rsidRDefault="00C875F6" w:rsidP="007502D6">
    <w:pPr>
      <w:ind w:left="720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Johnston</w:t>
    </w:r>
    <w:r w:rsidR="003776B0">
      <w:rPr>
        <w:rFonts w:ascii="Arial Rounded MT Bold" w:hAnsi="Arial Rounded MT Bold"/>
        <w:sz w:val="24"/>
        <w:szCs w:val="24"/>
      </w:rPr>
      <w:t xml:space="preserve"> </w:t>
    </w:r>
    <w:r w:rsidR="007502D6">
      <w:rPr>
        <w:rFonts w:ascii="Arial Rounded MT Bold" w:hAnsi="Arial Rounded MT Bold"/>
        <w:sz w:val="24"/>
        <w:szCs w:val="24"/>
      </w:rPr>
      <w:t>Fire Department</w: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65"/>
      <w:gridCol w:w="8985"/>
    </w:tblGrid>
    <w:tr w:rsidR="003776B0" w:rsidRPr="003776B0" w:rsidTr="003776B0">
      <w:trPr>
        <w:tblCellSpacing w:w="15" w:type="dxa"/>
      </w:trPr>
      <w:tc>
        <w:tcPr>
          <w:tcW w:w="420" w:type="dxa"/>
          <w:hideMark/>
        </w:tcPr>
        <w:p w:rsidR="003776B0" w:rsidRPr="003776B0" w:rsidRDefault="003776B0" w:rsidP="003776B0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hideMark/>
        </w:tcPr>
        <w:p w:rsidR="003776B0" w:rsidRPr="003776B0" w:rsidRDefault="00C875F6" w:rsidP="00C875F6">
          <w:pPr>
            <w:pStyle w:val="BodyTextFirstIndent2"/>
            <w:jc w:val="center"/>
            <w:rPr>
              <w:rFonts w:ascii="Arial Rounded MT Bold" w:eastAsia="Times New Roman" w:hAnsi="Arial Rounded MT Bold" w:cs="Times New Roman"/>
              <w:color w:val="222222"/>
              <w:sz w:val="24"/>
              <w:szCs w:val="24"/>
            </w:rPr>
          </w:pPr>
          <w:r w:rsidRPr="00C875F6">
            <w:rPr>
              <w:rFonts w:ascii="Arial Rounded MT Bold" w:hAnsi="Arial Rounded MT Bold"/>
              <w:sz w:val="24"/>
              <w:szCs w:val="24"/>
            </w:rPr>
            <w:t>6373 Merle Hay Road, Johnston</w:t>
          </w:r>
        </w:p>
      </w:tc>
    </w:tr>
  </w:tbl>
  <w:p w:rsidR="00823C71" w:rsidRDefault="00823C71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Dinner at 6:00 PM</w:t>
    </w:r>
  </w:p>
  <w:p w:rsidR="00823C71" w:rsidRPr="00593DAE" w:rsidRDefault="00823C71" w:rsidP="007502D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Meeting at 6:30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002A5C"/>
    <w:rsid w:val="0000324E"/>
    <w:rsid w:val="00007AD5"/>
    <w:rsid w:val="000469D5"/>
    <w:rsid w:val="000770E9"/>
    <w:rsid w:val="00083CF2"/>
    <w:rsid w:val="000A118D"/>
    <w:rsid w:val="000D2723"/>
    <w:rsid w:val="000D610F"/>
    <w:rsid w:val="000E1469"/>
    <w:rsid w:val="000F7313"/>
    <w:rsid w:val="001021F3"/>
    <w:rsid w:val="0012040B"/>
    <w:rsid w:val="00136939"/>
    <w:rsid w:val="001522AE"/>
    <w:rsid w:val="001568DB"/>
    <w:rsid w:val="001717CE"/>
    <w:rsid w:val="00182E95"/>
    <w:rsid w:val="0018323A"/>
    <w:rsid w:val="00184473"/>
    <w:rsid w:val="001C0C7A"/>
    <w:rsid w:val="001C0FBE"/>
    <w:rsid w:val="001C7B71"/>
    <w:rsid w:val="001D162B"/>
    <w:rsid w:val="001D3787"/>
    <w:rsid w:val="001D76C3"/>
    <w:rsid w:val="001E0B22"/>
    <w:rsid w:val="001E7277"/>
    <w:rsid w:val="00210999"/>
    <w:rsid w:val="00243B6A"/>
    <w:rsid w:val="00244694"/>
    <w:rsid w:val="00256FE5"/>
    <w:rsid w:val="002A25CA"/>
    <w:rsid w:val="002A56FB"/>
    <w:rsid w:val="002B0977"/>
    <w:rsid w:val="002B6952"/>
    <w:rsid w:val="002D2F94"/>
    <w:rsid w:val="002D585C"/>
    <w:rsid w:val="002D5A2D"/>
    <w:rsid w:val="002E3EF7"/>
    <w:rsid w:val="00322870"/>
    <w:rsid w:val="00324A68"/>
    <w:rsid w:val="003352F7"/>
    <w:rsid w:val="003376F2"/>
    <w:rsid w:val="00344663"/>
    <w:rsid w:val="00363049"/>
    <w:rsid w:val="00373305"/>
    <w:rsid w:val="00375252"/>
    <w:rsid w:val="003776B0"/>
    <w:rsid w:val="003A5663"/>
    <w:rsid w:val="003D0079"/>
    <w:rsid w:val="003E1A10"/>
    <w:rsid w:val="003E346B"/>
    <w:rsid w:val="003F09A8"/>
    <w:rsid w:val="003F09DF"/>
    <w:rsid w:val="004117A1"/>
    <w:rsid w:val="00431E6C"/>
    <w:rsid w:val="004345F6"/>
    <w:rsid w:val="0044775C"/>
    <w:rsid w:val="00453FEF"/>
    <w:rsid w:val="00465DEE"/>
    <w:rsid w:val="004708E9"/>
    <w:rsid w:val="00481926"/>
    <w:rsid w:val="0048706D"/>
    <w:rsid w:val="004A1130"/>
    <w:rsid w:val="004B5C6B"/>
    <w:rsid w:val="004D7EBC"/>
    <w:rsid w:val="004E341F"/>
    <w:rsid w:val="004F73DC"/>
    <w:rsid w:val="00525CB8"/>
    <w:rsid w:val="00535B1F"/>
    <w:rsid w:val="00551C60"/>
    <w:rsid w:val="00575A61"/>
    <w:rsid w:val="005773A5"/>
    <w:rsid w:val="00593DAE"/>
    <w:rsid w:val="005A1670"/>
    <w:rsid w:val="005B2AD6"/>
    <w:rsid w:val="005F3A9D"/>
    <w:rsid w:val="00602B1F"/>
    <w:rsid w:val="0062342B"/>
    <w:rsid w:val="006234A7"/>
    <w:rsid w:val="0063513A"/>
    <w:rsid w:val="00653138"/>
    <w:rsid w:val="006879D0"/>
    <w:rsid w:val="00693EFE"/>
    <w:rsid w:val="006B3F29"/>
    <w:rsid w:val="006C14A7"/>
    <w:rsid w:val="006E0630"/>
    <w:rsid w:val="00712A1E"/>
    <w:rsid w:val="00715B5E"/>
    <w:rsid w:val="007269C3"/>
    <w:rsid w:val="00726D4A"/>
    <w:rsid w:val="00726DB6"/>
    <w:rsid w:val="00740894"/>
    <w:rsid w:val="007502D6"/>
    <w:rsid w:val="00762407"/>
    <w:rsid w:val="00763A6B"/>
    <w:rsid w:val="00764DD0"/>
    <w:rsid w:val="00764EE2"/>
    <w:rsid w:val="007A19C3"/>
    <w:rsid w:val="007A5418"/>
    <w:rsid w:val="007A5AEC"/>
    <w:rsid w:val="007C3506"/>
    <w:rsid w:val="007D012B"/>
    <w:rsid w:val="007F706E"/>
    <w:rsid w:val="0080267F"/>
    <w:rsid w:val="0082109A"/>
    <w:rsid w:val="00823C71"/>
    <w:rsid w:val="00831AE5"/>
    <w:rsid w:val="00875ABA"/>
    <w:rsid w:val="008923FB"/>
    <w:rsid w:val="00892D47"/>
    <w:rsid w:val="0089464F"/>
    <w:rsid w:val="008A7D68"/>
    <w:rsid w:val="008C015E"/>
    <w:rsid w:val="008E41C7"/>
    <w:rsid w:val="0090665F"/>
    <w:rsid w:val="00910667"/>
    <w:rsid w:val="0091201C"/>
    <w:rsid w:val="009211BE"/>
    <w:rsid w:val="00956F79"/>
    <w:rsid w:val="00960257"/>
    <w:rsid w:val="00964540"/>
    <w:rsid w:val="00965645"/>
    <w:rsid w:val="009910E5"/>
    <w:rsid w:val="009A0BA2"/>
    <w:rsid w:val="009B340F"/>
    <w:rsid w:val="009C74BB"/>
    <w:rsid w:val="009D0AE4"/>
    <w:rsid w:val="009E5011"/>
    <w:rsid w:val="009F45E2"/>
    <w:rsid w:val="00A02526"/>
    <w:rsid w:val="00A02AC3"/>
    <w:rsid w:val="00A22C68"/>
    <w:rsid w:val="00A32FDF"/>
    <w:rsid w:val="00A41D96"/>
    <w:rsid w:val="00A42115"/>
    <w:rsid w:val="00A53755"/>
    <w:rsid w:val="00A55BD1"/>
    <w:rsid w:val="00A82E75"/>
    <w:rsid w:val="00A95E94"/>
    <w:rsid w:val="00AA2886"/>
    <w:rsid w:val="00AA75E7"/>
    <w:rsid w:val="00AA7BE0"/>
    <w:rsid w:val="00AB2B86"/>
    <w:rsid w:val="00AB578A"/>
    <w:rsid w:val="00AD50E1"/>
    <w:rsid w:val="00AE2636"/>
    <w:rsid w:val="00B516C7"/>
    <w:rsid w:val="00B8088C"/>
    <w:rsid w:val="00BC1240"/>
    <w:rsid w:val="00BD0381"/>
    <w:rsid w:val="00BF0C5F"/>
    <w:rsid w:val="00C11F0C"/>
    <w:rsid w:val="00C404DC"/>
    <w:rsid w:val="00C5444A"/>
    <w:rsid w:val="00C82398"/>
    <w:rsid w:val="00C85105"/>
    <w:rsid w:val="00C875F6"/>
    <w:rsid w:val="00C9321D"/>
    <w:rsid w:val="00D02D73"/>
    <w:rsid w:val="00D119A1"/>
    <w:rsid w:val="00D242D9"/>
    <w:rsid w:val="00D274E6"/>
    <w:rsid w:val="00D278D5"/>
    <w:rsid w:val="00D61836"/>
    <w:rsid w:val="00D62C69"/>
    <w:rsid w:val="00DA3107"/>
    <w:rsid w:val="00DB32A8"/>
    <w:rsid w:val="00DC04DA"/>
    <w:rsid w:val="00DC4142"/>
    <w:rsid w:val="00DE6217"/>
    <w:rsid w:val="00DF2201"/>
    <w:rsid w:val="00E004C1"/>
    <w:rsid w:val="00E51477"/>
    <w:rsid w:val="00E5207D"/>
    <w:rsid w:val="00E5443A"/>
    <w:rsid w:val="00E83334"/>
    <w:rsid w:val="00EC3987"/>
    <w:rsid w:val="00EE3B00"/>
    <w:rsid w:val="00EF2C1E"/>
    <w:rsid w:val="00EF5E22"/>
    <w:rsid w:val="00F40132"/>
    <w:rsid w:val="00F51EFD"/>
    <w:rsid w:val="00F815EF"/>
    <w:rsid w:val="00F8602D"/>
    <w:rsid w:val="00F93BFB"/>
    <w:rsid w:val="00FA08D7"/>
    <w:rsid w:val="00FB275B"/>
    <w:rsid w:val="00FB7BED"/>
    <w:rsid w:val="00FC4A2C"/>
    <w:rsid w:val="00FC77A8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4C53EE-7F56-4F86-BB6A-85EAD88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E22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DefaultParagraphFont"/>
    <w:rsid w:val="00EF5E22"/>
    <w:rPr>
      <w:rFonts w:ascii="Times New Roman" w:hAnsi="Times New Roman" w:cs="Times New Roman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5F6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875F6"/>
    <w:pPr>
      <w:spacing w:after="0" w:line="240" w:lineRule="auto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8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Brian Helland</cp:lastModifiedBy>
  <cp:revision>2</cp:revision>
  <cp:lastPrinted>2015-07-24T21:28:00Z</cp:lastPrinted>
  <dcterms:created xsi:type="dcterms:W3CDTF">2015-11-30T20:47:00Z</dcterms:created>
  <dcterms:modified xsi:type="dcterms:W3CDTF">2015-11-30T20:47:00Z</dcterms:modified>
</cp:coreProperties>
</file>